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42" w:rsidRPr="00FD4D42" w:rsidRDefault="00FD4D42" w:rsidP="00FD4D42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D4D4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Примеры итоговых сочинений 2021-2022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Лучшие примеры по направлению «Человек путешествующий: дорога в жизни человека»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№1 «Человек путешествующий: дорога в жизни человека»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люди отправляются в путешествие?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путешествующий: дорога в жизни человека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Габов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Антон Алексеевич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же люди отправляются в путешествие? Конечно, каждый по-своему ответит на данный вопрос,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мой взгляд, существует несколько причин. Первая – это отдых, смена привычной обстановки и посещение новых мест мира. Другая же причина более сложная: путешествие может помочь переосмыслить себя и свои жизненные ценности.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примерами обратимся к произведениям художественной литературы. Так, в повести Джерома К. Джерома «Трое в лодке, не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считая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собаки» трое лондонских холостяков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Джей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Гаррис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Джордж решают отправиться в двухнедельное плавание по Темзе вместе с фокстерьером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Монморенси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Автор чётко объясняет цель их путешествия – во-первых, отдых от монотонной городской жизни и восстановление пошатнувшегося здоровья, во-вторых, это единственный способ, с помощью которого можно хоть как-то скрасить пустое времяпровождение. Во время плавания герои попадают в различные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комические ситуации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ними происходит очень много забавных историй. Однако они остаются в полном восхищении от вояжа, ведь им выпала уникальная возможность насладиться красотами и пейзажами величественной реки.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серьёзное во всех его смыслах путешествие, способное кардинально изменить мировоззрение человека, описано в пьесе А. С. Грибоедова «Горе от ума». Раньше главный герой Чацкий был частью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фамусовского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и не мог осознать истинную сущность московского дворянства. Однако после путешествий по западным государствам он полностью изменил мнение не только о своём окружении, но и о России в целом. Чацкий понял, что для страны характерна серьёзная отсталость, а правящая элита способна только на разграбление богатств. Автор заостряет внимание на том, что главный герой полностью переосмыслил себя и стал намного умнее своего прежнего окружения.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Подводя итоги сказанному, мы приходим к выводу: с одной стороны, путешествие – это способ отвлечься от монотонной рутины, а с другой – это источник духовного обогащения и поиск нового «Я».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зачет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Антон, твоя работа очень твердая, рассуждения логичные и веские. Хороший уровень речевой грамотности и использованной лексики. Видно, что ты начитанный и рассуждающий молодой человек. Из минусов прошу обратить внимание на тавтологию. Это одна из основных повторяющихся речевых ошибок в твоем сочинении. Ликвидировать ее можно более внимательной проверкой написанного сочинения и корректурой.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№2 «Человек путешествующий: дорога в жизни человека»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люди отправляются в путешествие?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путешествующий: дорога в жизни человека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(Автор сочинения – Сонина Дарья Александровна)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люди отправляются в путешествие? Я думаю, на этот вопрос нет однозначного ответа, так как разные люди преследуют разные цели. Но всё же я бы выделила то, что абсолютно все ожидают получить от путешествия новые эмоции и впечатления. Смена привычной обстановки всегда предполагает смену окружения, заведение новых знакомств, получение разного рода информации и фактов, интересных открытий, вдохновения и мотивации. Я считаю, не зря говорят: “Путешествие – маленькая жизнь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.”</w:t>
      </w:r>
      <w:proofErr w:type="gramEnd"/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Л. Н. Толстого “Война и мир” Пьер Безухов едет из Петербурга в Москву. Целью своего путешествия он ставит желание найти новый смысл жизни, обрести понимание бытия и занятие, которое было бы ему по душе. Во время поездки, Пьера знакомят с масонским обществом. Он становится посвящённым в это тайное учение. Изучая его постулаты, Безухов постепенно находит для себя новые смыслы бытия, изменяет свой образ жизни, загорается идеей ведения хозяйства. Его подсознание меняется, впитав новые идеи. В своих путешествиях Пьер находит то, что ищет. Таким образом, путешествие действительно может быть совершено в поисках чего-то нового и чего-то, что смогло бы изменить жизнь.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 всегда путешественники ставят перед собой такие грандиозные цели. Герой рассказа И. А. Бунина “Господин из Сан-Франциско” весьма богатый и знатный человек. Автор повествует нам о том, что этот господин большую часть своей жизни работал, чтобы стать материально обеспеченным 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человеком. Достигнув нужного уровня благосостояния, господин решает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отправится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путешествие в Старый свет. Что побудило его на это и что он от этого ждёт? Господин из Сан-Франциско понимает под «путешествием» заслуженный отдых после бесконечной и трудной работы. В тоже время этой поездкой он хочет показать свой статус, поэтому выбирает самые лучшие отели, гостиницы и рестораны. Путешествие для господина – это нечто обязательное и показное. Он наслаждается не самим путешествием, а скорее – комфортом и роскошью,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ему. Таким образом, можно сказать, что не все совершают путешествия исходя из конкретных целей, а просто для самого факта его совершения.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хочу сказать, что каждое путешествие совершается, исходя из очень разных побуждений. Но точно каждое путешествие для чего-то нужно человеку.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зачет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Даша, ко всему прочему у Вас хороший переход между примерами, Вы противопоставляете их, показывая разные цели путешествия двух персонажей. Это очень хорошо! Будьте внимательны: во вступлении Вы указали, что «абсолютно все ожидают получить от путешествия новые эмоции и впечатления», но в случае с «Господином из Сан-Франциско» это опровергли. Не будьте так голословны, внимательно продумывайте композицию сочинения и подбирайте правильные выражения.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на мой взгляд, хорошая и достойная. Советую уделить внимание пунктуации (в частности, путаете вводные компоненты и члены предложения) и избегать речевых повторов. Желаю удачи! Практикуйтесь, всё обязательно получится!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№3 «Человек путешествующий: дорога в жизни человека»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люди отправляются в путешествия? Человек путешествующий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Бердинских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Денис Владимирович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Вероятно, каждый задумывался над тем, с какой целью люди планируют путешествия. Что побуждает этих людей посетить новые места, сменить обстановку, открыть новые культуры?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Пьер Безухов – один из центральных персонажей романа-эпопеи «Война и мир» Л.Н. Толстого. В самом начале романа мы знакомимся с молодым,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амбициозным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Пьером, недавно вернувшимся в Россию. Он является поклонником Бонапарта, считает его гением. Проходит некоторое время, 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Пьер женится на Элен Курагиной, брак приносит ему лишь только разочарование, и молодой граф осознает, что жизнь его повернула в неправильном направлении. Во время поездки из Москвы в Петербург он встречает главу русского масонского общества и впоследствии вступает в ряды масонов. Чтобы найти себя, привести свою жизнь в порядок, Пьер посещает заграницу, а после направляется в свои киевские имения, с целью поправить жизнь крестьян. Он путешествует не просто ради того, чтобы посетить как можно больше мест, а с целью понять свое истинное я, обрести душевный покой и умиротворение.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поэме Н.В. Гоголя «Мертвые души» также присутствует персонаж, отправившийся в путешествие – это Чичиков, коллежский советник. Он карьерист, стремится к богатству, уважению и высокому положению в обществе. Для достижения этой заветной цели он не гнушается даже тем, чтобы обманывать государство и торговать уже умершими крестьянами, то есть «мертвыми душами». Именно за этим он и отправляется в свое путешествие по губернии от одного помещика к другому. Что побудило его к подобному авантюрному путешествию? Наверное, скупость, расчетливость и страсть к легким деньгам.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зачем же люди отправляются в путешествия? Думаю, что каждый человек находит свою цель: первый едет куда-либо, чтобы просто посетить новые места, второе ищет себя, свое предназначение в жизни, а третий и вовсе ведом скупым расчетом и большими деньгами.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причины для путешествий у каждого разные, целиком и полностью зависящие от характера человека, его убеждений и жизненной ситуации, в которой он находится.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зачет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получилось, хорошая работа, легко и приятно читать!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 внимание на ошибки: грамматические, пунктуационные и речевые ошибки присутствуют в твоей работе. В этой работе они не сыграли роли, но на ЕГЭ ты потеряешь баллы.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Лучшие примеры по направлению «Кому на Руси жить хорошо? - вопрос гражданина»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№1 «Кому на Руси жить хорошо? - вопрос гражданина»</w:t>
      </w:r>
    </w:p>
    <w:p w:rsidR="00FD4D42" w:rsidRPr="00FD4D42" w:rsidRDefault="00FD4D42" w:rsidP="00FD4D42">
      <w:pPr>
        <w:numPr>
          <w:ilvl w:val="0"/>
          <w:numId w:val="1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"Кому на Руси жить хорошо?"</w:t>
        </w:r>
      </w:hyperlink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Нужно ли помогать тем, кто оказался в трудной ситуации? Кому на Руси жить хорошо.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Асылаева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Регина </w:t>
      </w: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Астемировна</w:t>
      </w:r>
      <w:proofErr w:type="spellEnd"/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человека могут произойти как хорошие события, так и плохие. И вот в такие сложные моменты человек нуждается в помощи. А нужно ли помогать тем, кто оказался в трудной ситуации? Я считаю, что непременно надо помочь. Оказанная помощь может спасти жизнь как одного человека, так и нескольких людей. Чтобы доказать свое мнение, приведу примеры из классической литературы.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рассказе Х. Андерсена «Девочка со спичками» мы видим плохо одетую девочку с деревянными туфлями на ногах, продававшую спички в новогоднюю ночь. Она не могла продать ни одной спички, так как прохожие не обращали на нее внимания. К девочке не только проходившие мимо люди были безразличны, но и родной отец был жесток с ней. Он отправил ее продавать эти спички в лютый мороз, и ему было все равно, что с ней будет. Для него главным было, чтобы она не возвращалась домой без денег. Таким образом, можно сказать, что девочка умерла скорее от равнодушия окружающих, нежели от холода.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рассказе А. И. Куприна «Чудесный доктор» мы видим доброго и отзывчивого доктора Пирогова, который не прошел мимо беды Мармеладовых. Семья оказалась в бедственном положении: отец не мог устроиться на работу, дома были голодные жена и трое детей, один из которых грудной ребёнок. От отчаяния отец семейства хотел повеситься, и в этот момент встретил доктора, который не только осмотрел больного ребенка и выписал рецепт, но и оставил деньги на столе. Благодаря этой помощи Пирогова, семья поправила свое положение. Так, доктор спас целую семью от голодной смерти.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сказать, что всякого может постичь беда, главное в этой ситуации нужно не пройти мимо горя, а проявить человечность.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зачет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из литературы стоит дополнить тезисами: начинай или заканчивай абзац с примером с ответа на поставленный в сочинении вопрос.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№2 «Кому на Руси жить хорошо? - вопрос гражданина»</w:t>
      </w:r>
    </w:p>
    <w:p w:rsidR="00FD4D42" w:rsidRPr="00FD4D42" w:rsidRDefault="00FD4D42" w:rsidP="00FD4D42">
      <w:pPr>
        <w:numPr>
          <w:ilvl w:val="0"/>
          <w:numId w:val="2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"Кому на Руси жить хорошо?"</w:t>
        </w:r>
      </w:hyperlink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Нужно ли помогать тем, кто оказался в трудной ситуации?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на Руси жить хорошо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Бринкис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Алика Александровна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человека возникают трудные ситуации. Иногда он может самостоятельно преодолеть их. Но бывает и так, что без помощи других людей просто не обойтись. Иногда нужно совсем немного, чтобы жизнь человека изменилась к лучшему. Поэтому необходимо оказывать помощь тем, кто в ней нуждается. Я думаю, что желание помогать заложено в самой природе человека. В русской литературе немало художественных произведений, отражающих это качество.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Вспомним рассказ Куприна "Чудесный доктор". Автор нарисовал картину полной безысходности, которая царила в семье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тяжелой и продолжительной болезни герой рассказа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 работу и содержать семью стало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 что. Жена, дети и он сам были вынуждены жить в ужасных условиях. Денег не было ни на еду, ни на лекарства для заболевшей дочки. Глава семьи впал в отчаяние и даже задумался о самоубийстве. Но в городском саду он повстречал старика, который, выслушав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Мерцалова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поспешил помочь. Старик оказался известным доктором. Он осмотрел девочку, выписал рецепт и оставил семье деньги. Наверное, для известного доктора эта сумма была не очень большой. Но для семьи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доктора Пирогова имела огромное значение. Дочка поправилась, глава семьи нашел работу. Совершенно незнакомый человек помог людям преодолеть сложные жизненные обстоятельства. Целая семья смогла вновь обрести счастье.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другого аргумента можно вспомнить эпизод из романа Федора Михайловича Достоевского "Преступление и наказание". Родион Раскольников в распивочной знакомится с Мармеладовым, который рассказывает ему о себе и о своей семье. Раскольников узнает о том, как трудна жизнь этой семьи. Провожая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Мармеладова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домой, Родион незаметно оставляет деньги, вырученные за часы у старухи-процентщицы, на подоконнике. Этот поступок Раскольникова, находящегося не в лучшем финансовом положении, говорит о том, что человеку свойственно откликаться на чужую беду и оказывать помощь.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хочется отметить, что очень многие люди готовы помогать оказавшимся в трудной ситуации.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мы видим, как дети, нуждающиеся в дорогостоящем лечении, получают помощь от миллионов совершенно незнакомых им людей. Безусловно, те, кому нужна помощь, должны ее получить. И всегда найдутся люди, которые эту помощь окажут.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ИТОГ: зачтено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Алика, твоё сочинение логичное, чётко выстроенное, содержит удачные и полноценные примеры из художественной литературы. Видно, что ты человек читающий. Пожалуйста, обрати внимание на обособление деепричастных оборотов, а также на исключения из этого правила.</w:t>
      </w:r>
    </w:p>
    <w:p w:rsidR="00FD4D42" w:rsidRPr="00FD4D42" w:rsidRDefault="00FD4D42" w:rsidP="00FD4D42">
      <w:pPr>
        <w:numPr>
          <w:ilvl w:val="0"/>
          <w:numId w:val="3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"Кому на Руси жить хорошо?"</w:t>
        </w:r>
      </w:hyperlink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№3 «Кому на Руси жить хорошо? - вопрос гражданина»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ли помогать тем, кто оказался в трудной жизненной ситуации? Направление “Кому на Руси жить хорошо”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сочинения – </w:t>
      </w: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Бутрова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Юлия Сергеевна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жизнь – это череда взлетов и падений. В жизни каждого человека обязательно бывают как радостные и счастливые моменты, так и трудные. Конечно, со всеми проблемами можно справиться и в одиночку, но гораздо легче, когда рядом есть люди, которые всегда помогут. Порой даже простых слов поддержки достаточно, чтобы вдохновить человека не опускать руки, вселить в него веру в светлое будущее и в лучший исход ситуации. Каждый из нас должен понимать, что на месте человека, попавшего сегодня в трудную ситуацию, завтра оказаться можем оказаться мы сами. Помогать друг другу очень важно, на этом держится мир. В качестве аргументов можно привести примеры из художественной литературы.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Пётр Гринев из романа А.С. Пушкина «Капитанская дочка» помог Пугачёву, отдав ему свой любимый заячий тулуп. Молодой человек проявил свое неравнодушие, милосердие, доброту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то, что эта вещь была ему очень дорога, отдал её нуждающемуся. Часто можно услышать, что добро возвращается, и в случае с Петром Гринёвым это подтвердилось. При взятии крепости Пугачёв узнал своего спасителя и сохранил ему жизнь, отпустил домой, и вдогонку отправил тулуп из овчины, который очень пригодился Петру, так как ехать пришлось в сильные морозы.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рассказе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А.Куприна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«Чудесный доктор» доктор помог бедной семье. Для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стал героем, спасителем. Их дочка тяжело болела, на лекарства денег не было, никто не соглашался им помочь, надежд уже не было никаких, и в этот момент появился доктор Пирогов. Он согласился осмотреть девочку, выписал рецепт и дал денег на лекарства. Эта семья была ему совсем не знакома, но он пожалел их и оказал помощь, проявив милосердие и сострадание.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Помогая другим, мы делаем мир добрее. Даже незначительная с нашей точки зрения помощь может стать для кого-то спасением. Добро, оно ведь и вправду возвращается, и если каждый из нас это поймет и начнет делиться своей добротой, мир избавится от зла, и наполнится яркими красками.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зачтено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Юля, Вы молодец! Подобрали очень хорошие примеры, которые удачно дополняют друг друга, показали примеры проявления милосердия, когда человек не ожидает ничего взамен. Будьте внимательны к пунктуации: в этой работе такие ошибки не сыграли существенной роли, но в сочинении на ЕГЭ по русскому языку Вы могли бы потерять баллы. Советую не разрывать так примеры, делать небольшой вывод после первого примера и плавно переходить ко второму. Примеры из литературы советую дополнить тезисами: начинать или заканчивать абзац с примером с ответа на поставленный в сочинении вопрос.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же работа, на мой взгляд, хорошая и достойная. Желаю удачи! Практикуйтесь, всё обязательно получится.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Лучшие примеры по направлению «Преступление и наказание - вечная тема»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№1. «Преступление и наказание - вечная тема»</w:t>
      </w:r>
    </w:p>
    <w:p w:rsidR="00FD4D42" w:rsidRPr="00FD4D42" w:rsidRDefault="00FD4D42" w:rsidP="00FD4D42">
      <w:pPr>
        <w:numPr>
          <w:ilvl w:val="0"/>
          <w:numId w:val="4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"Преступление и наказание"</w:t>
        </w:r>
      </w:hyperlink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равнодушие назвать преступлением?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Габов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Антон Алексеевич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равнодушие назвать преступлением? На этот актуальный вопрос есть, к сожалению, неутешительный ответ. В современном мире многие люди перестают обращать внимание на то, что происходит вокруг них. Например, они могут спокойно пройти мимо человека, которому нужна помощь, тем самым показывая своё безразличие. Я считаю, что такое равнодушие очень жестоко, поэтому его можно отнести к настоящему преступлению.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Обратимся к произведениям художественной литературы, в которых раскрывается тема равнодушия. Так, Григорий Печорин из романа Михаила Юрьевича Лермонтова «Герой нашего времени» по своей прихоти решил украсть прекрасную девушку Бэлу, в которую он влюбился на кавказской свадьбе. Он пошёл на всё, чтобы добиться желаемого, и совсем не задумался о последствиях своих действий. Но, достигнув своей цели, Печорин быстро 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охладел к Бэле и будто перестал замечать её существование. Девушка страдала от его равнодушия и не могла вернуться домой к своей семье, так как там её считали опозоренной. В самый важный момент Печорин проявил своё безразличие и уехал на охоту, бросив Бэлу, которой грозила опасность от его противника – разбойника Казбича. Лермонтов показывает, что данный поступок привёл к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непоправимому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Казбич зарезал девушку, и та умерла в мучениях. Таким образом, равнодушие Печорина не только сломало судьбу совсем ещё юной Бэлы, но и положило конец её жизни – а это по праву можно назвать преступлением.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тема равнодушия ярко раскрывается в пьесе Александра Островского «Гроза». Главная героиня Катерина много лет терпела унижения и оскорбления от своей властной свекрови Кабанихи, при этом ни разу не увидев защиты со стороны своего мужа Тихона. Он, в свою очередь, стал редко появляться дома и будто совсем забыл про жену. В трудную минуту рядом с Катериной оказался Борис, и она изменила мужу, несмотря на все свои убеждения. Однако ей хватило смелости признаться свекрови в совершённом грехе. Она рассчитывала на поддержку Бориса, но и тот проявил равнодушие и уехал из города. Островский подчёркивает, что Катерина оказалась в безвыходном положении и решила, что лучше броситься в реку, чем дальше жить дважды преданной. Писатель показывает, что равнодушие Тихона и Бориса привело к трагическим последствиям, которые сопоставимы с преступлением.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хочется выразить надежду на то, что люди перестанут быть равнодушными ко всему окружающему, иначе их безразличие и бездействие перерастёт в самое настоящее преступление.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зачет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Антон, Ваша работа приятная, глубокая и полностью соответствует итоговому сочинению. Аргументы подобраны хорошо, они отражают Вашу мысль, изложенную в тезисе.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обратить внимание на речевые ошибки и недочеты. Будьте внимательны при сочетаемости слов и употреблении того или иного слова в соответствующем контексте.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Сочинение оставило хорошее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впечатление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Вы молодец! Желаю удачи! Не опускайте планку! С. Тарасов</w:t>
      </w:r>
    </w:p>
    <w:p w:rsidR="00FD4D42" w:rsidRPr="00FD4D42" w:rsidRDefault="00FD4D42" w:rsidP="00FD4D42">
      <w:pPr>
        <w:numPr>
          <w:ilvl w:val="0"/>
          <w:numId w:val="5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"Преступление и наказание"</w:t>
        </w:r>
      </w:hyperlink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Сочинение №2. «Преступление и наказание - вечная тема»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равнодушие назвать преступлением?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Неволина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Анастасия Анатольевна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равнодушие? Каждый из нас понимает это слово по-разному. Я же вижу в нем предательство, которое в моем понимании неразрывно связано с преступлением. Я считаю, что человеческое равнодушие, не смотря на форму его проявления, можно считать преступлением. Чтобы доказать свою точку зрения, я хочу привести примеры из художественной литературы. В рассказе «Он убил мою собаку» Юрий Яковлев рассказывает нам о том, как отец предал своего сына. Мальчик, имея очень добрую душу, не смог пройти мимо бездомной собаки, которую бросили хозяева, уехав в город. Сашка привёл пса домой, надеясь на понимание и сострадание со стороны родителей, но отец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Таборки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захотел видеть животное у себя дома и, пока Саша был в школе, убил собаку. Конечно, он не совершил противозаконное действие, чтобы его считали преступником, но он пошел против сына. Отец был совершенно равнодушен к чувствам своего ребенка, не понимал, насколько серьезными будут последствия. Я считаю, что поступок отца Саши можно расценивать как преступление, ведь безразличие самых близких людей ломает человека изнутри.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«Кнопка, кнопка», написанный Ричардом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Матесоном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показывает нам, к чему может привести человеческое равнодушие. Нора, узнав какие деньги можно получить за одно нажатие на кнопку, была готова пойти на преступление и убить человека. Она была совершенно равнодушна к окружающим, ведь ей говорили, что она не будет знать убитого. Оправдывая себя мыслями о шикарном отдыхе, Нора нажала на кнопку втайне от мужа, который был крайне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каждое преступление наказуемо, и за свой бесчеловечный поступок девушка очень быстро получила расплату. Нора убила своего мужа, желая стать богатой, но ведь деньги не бывают «лёгкими». Образ главной героини показывает нам, что равнодушие к чужому человеку и его жизни – это преступление, ведь порою оно имеет фатальные последствия.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человеческое равнодушие зачастую приводит к непоправимым последствиям. Если люди будут думать не только о себе, но и об окружающих, то в мире будет гораздо меньше смерти, ведь каждое преступление начинается с равнодушия преступника.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зачтено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Настя, молодец! Работа хорошая, вдумчивая и интересная. Аргументы подобраны хорошо, они отражают Вашу мысль, изложенную в тезисе. Первый пример, конечно, я засчитал бы лишь условно, потому что Вы не показали, как же отразилось равнодушие отца на Саше, что изменилось в их отношении друг к другу. Следите внимательно за логикой повествования и старайтесь не допускать речевых повторов. Сочинение оставило хорошее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впечатление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Вы умница! Желаю удачи! С. Тарасов</w:t>
      </w:r>
    </w:p>
    <w:p w:rsidR="00FD4D42" w:rsidRPr="00FD4D42" w:rsidRDefault="00FD4D42" w:rsidP="00FD4D42">
      <w:pPr>
        <w:numPr>
          <w:ilvl w:val="0"/>
          <w:numId w:val="6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"Преступление и наказание"</w:t>
        </w:r>
      </w:hyperlink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№3. «Преступление и наказание - вечная тема»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равнодушие назвать преступлением? Преступление и наказание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Зорина Анастасия Викторовна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равнодушие назвать преступлением? Очевидно, на этот вопрос могут быть даны разные ответы. Кто-то считает, что равнодушие не является преступлением, ведь это даже хорошо, что люди не лезут в жизнь других, а кто-то уверен, что равнодуши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фактор, который порождает все остальные опасные преступления. И я соглашусь с последними, ведь равнодушие-это безынициативное, безучастное отношение ко всему окружающему, возникшее в результате потери человечности в людях и ставшее настоящей проблемой современности. Ведь в сегодняшнем мире люди, действительно, стали безразличны ко всему, что происходит вокруг них. Можно увидеть, как люди спокойно проходят мимо совершаемого преступления или мимо тех, кому нужна медицинская помощь, моральная поддержка. И это пугает! Я думаю, что равнодушие можно приравнять к настоящему преступлению, ведь здесь мы тоже переступаем через нормы морали, а иногда и закона. Чтобы точнее сформулировать свою точку зрения, приведу литературные примеры. В рассказе А.П. Чехова «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Ионыч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примере главного героя показан путь от простоты и сердечности к равнодушию. Дмитрий Старцев, молодой и перспективный врач, влюбляется в девушку, которая злобно пошутила над ним и на</w:t>
      </w:r>
      <w:bookmarkStart w:id="0" w:name="_GoBack"/>
      <w:bookmarkEnd w:id="0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оставила в сердце героя тяжелую рану. Теперь герой все больше толстеет, мало двигается, работает только ради денег, становится безразличен к больным и даже отказывается от общения с Катериной, в которую раньше был так сильно влюблен. Разве здесь равнодушие – это не преступление против общества и прежде всего против себя? Этот пример ярко показывает нам путь духовной деградации человека, Дмитрий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абсолютно равнодушен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всему, что его окружает: к профессии, к призванию помогать людям, к больным, к любимой девушке и ее семье. Я думаю, что людей, которые способны </w:t>
      </w: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оставить другого человека в беде и не протянуть руку помощи в тяжелой ситуации, по праву можно назвать преступниками.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литературе мы можем встретить и пример человека, который не смог пройти мимо чужого горя. Так в рассказе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А.И.Куприна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«Чудесный доктор» отзывчивый доктор Пирогов помогает семье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те оказываются в затруднительном финансовом положении. Герой осмотрел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тайком оставил крупную сумму денег на жизнь и ушел, так и не назвав себя. Это настоящее чудо, в которое Пирогов своей помощью заставил поверить семью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ведь если бы не этот «чудесный доктор», равнодушие общества привело бы к печальным последствиям: </w:t>
      </w:r>
      <w:proofErr w:type="spell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Мерцаловы</w:t>
      </w:r>
      <w:proofErr w:type="spell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бы погибнуть от холода, голода и различных болезней! Писатель показывает нам пример человека, на которого стоит равняться.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сказанное, можно сделать вывод о том, что в сегодняшнем мире люди потеряли человечность, которая когда-то жила в их душах, стали равнодушны к другим и начали совершать настоящие преступления против обществ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мимо бед окружающих. И это безразличие к чужим судьбам пугает. Давайте же возродим росток сострадательности и чуткости в наших сердцах!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зачтено</w:t>
      </w:r>
    </w:p>
    <w:p w:rsidR="00FD4D42" w:rsidRPr="00FD4D42" w:rsidRDefault="00FD4D42" w:rsidP="00FD4D42">
      <w:pPr>
        <w:numPr>
          <w:ilvl w:val="0"/>
          <w:numId w:val="7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 "Преступление и наказание"</w:t>
        </w:r>
      </w:hyperlink>
    </w:p>
    <w:p w:rsidR="00FD4D42" w:rsidRPr="00FD4D42" w:rsidRDefault="00FD4D42" w:rsidP="00FD4D42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Настя, умница! Работа глубокая, интересная и вдумчивая. Очень порадовало, что вы подобрали аргументы, которые впоследствии противопоставили, показав и равнодушие, ставшее преступлением, и отзывчивость. Примеры отражают Вашу мысль, изложенную в тезисе.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Небольшие замечания по пунктуационному и речевому оформлению Вы найдёте в самой работе, но в целом сочинение оставило хорошее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впечатление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Вы молодец! Желаю удачи! С. Тарасов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Лучшие примеры по направлению «Книга (музыка, спектакль, фильм) - про меня»</w:t>
      </w:r>
    </w:p>
    <w:p w:rsidR="00FD4D42" w:rsidRPr="00FD4D42" w:rsidRDefault="00FD4D42" w:rsidP="00FD4D42">
      <w:pPr>
        <w:numPr>
          <w:ilvl w:val="0"/>
          <w:numId w:val="8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Pr="00FD4D42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bdr w:val="none" w:sz="0" w:space="0" w:color="auto" w:frame="1"/>
            <w:lang w:eastAsia="ru-RU"/>
          </w:rPr>
          <w:t>Больше примеров сочинений на тему «Книга (музыка, спектакль, фильм) - про меня»</w:t>
        </w:r>
      </w:hyperlink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№1. Направление «Книга (музыка, спектакль, фильм) про меня»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«Какую книгу я бы обсудил вместе с родителями?»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Автор сочинения – </w:t>
      </w:r>
      <w:proofErr w:type="spellStart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Каса</w:t>
      </w:r>
      <w:proofErr w:type="spellEnd"/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Даниил Витальевич.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книга является одним из важнейших видов досуга в истории человечества. Этот вид развлечения может послужить прекрасным источником для получения новой информации или же помочь погрузиться в таинственный мир, который авторы так искусно умеют представлять и описывать.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существует множество различных книг: приключенческих, детективных, детских, отечественных, зарубежных – перечислять можно бесконечно.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я хотел бы обсудить с родителями такую книгу, которая связана с общественными проблемами.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одной из них возьму произведение Максима Горького «На дне». Эту пьесу следовало бы назвать реалистической. Насколько же разнообразно описано автором положение героев в этой книге! Возьму, к примеру, Анну. Жизнь героини оказалась весьма тяжелой. Постоянная бедность, регулярное насилие со стороны мужа.… И так всё время! Как же мне до слез жаль женщину! Подлинное несчастье обрушилось на нее. И это еще далеко не полный список проблем, который так присущ нынешнему обществу. Можно сказать, что судьба героини выдалась поистине печальной. Скажите мне: а насколько же современный уклад жизни отличается от такового в начале двадцатого века? Конечно же, намного. Неудивительно, что, живя в тяжелых условиях, героиня оказалась несчастлива и начала думать, что и потом всё будет так же плохо, как и сейчас. Прожив несчастную жизнь, она умирает, так и не удовлетворившись судьбой. Однако за что же Анне досталась такая горькая участь? Я, к сожалению, ответить на этот вопрос не смогу. Современную жизнь, как известно, не назовешь идеальной, однако она, как оказалось, гораздо лучше откровенной нищеты одной из героинь, которую Горький отметил в произведении. Чем не повод для обсуждения в компании родителей?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книгу по праву можно назвать одним из стимулов погружения в мир, описанный ее автором. Хорошо известно, что в мире их существует огромное количество. У людей книжные предпочтения, несомненно, различны. Я же решил обсудить с родителями </w:t>
      </w:r>
      <w:proofErr w:type="gramStart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ярко раскрываются уклад жизни обычных людей и их проблемы и считаю, что с близкими можно сколь угодно дискутировать по поводу «как было раньше» и «как стало сейчас». И ею оказалась пьеса «На дне».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 зачтено</w:t>
      </w:r>
    </w:p>
    <w:p w:rsidR="00FD4D42" w:rsidRPr="00FD4D42" w:rsidRDefault="00FD4D42" w:rsidP="00FD4D42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Даниил, умница! Ваша работа хорошая, соответствует всем критериям итогового сочинения. Практически нет пунктуационных и орфографических ошибок, хорошие рассуждения и плавный ход мыслей.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Посоветую разве что поработать немного над стилем: не всегда чрезмерная эмоциональность идёт к месту, порой лучше опустить некоторые восклицательные предложения.</w:t>
      </w:r>
    </w:p>
    <w:p w:rsidR="00FD4D42" w:rsidRPr="00FD4D42" w:rsidRDefault="00FD4D42" w:rsidP="00FD4D4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же работа оставила хорошие впечатления. Вы молодец! Желаю удачи! С. Тарасов</w:t>
      </w:r>
    </w:p>
    <w:p w:rsidR="00FD4D42" w:rsidRPr="00FD4D42" w:rsidRDefault="00FD4D42" w:rsidP="00FD4D4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Источник: https://ctege.info/itogovoe-sochinenie-2022/primeryi-itogovyih-sochineniy-2021-2022.html</w:t>
      </w:r>
    </w:p>
    <w:p w:rsidR="00FD4D42" w:rsidRPr="00FD4D42" w:rsidRDefault="00FD4D42" w:rsidP="00FD4D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Источник: https://ctege.info/itogovoe-sochinenie-2022/primeryi-itogovyih-sochineniy-2021-2022.html</w:t>
      </w:r>
    </w:p>
    <w:p w:rsidR="00986F90" w:rsidRDefault="0048371A"/>
    <w:sectPr w:rsidR="0098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CA3"/>
    <w:multiLevelType w:val="multilevel"/>
    <w:tmpl w:val="5A2CC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03F1B"/>
    <w:multiLevelType w:val="multilevel"/>
    <w:tmpl w:val="5BB23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E547C"/>
    <w:multiLevelType w:val="multilevel"/>
    <w:tmpl w:val="B3B01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E752D"/>
    <w:multiLevelType w:val="multilevel"/>
    <w:tmpl w:val="0CD81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209FD"/>
    <w:multiLevelType w:val="multilevel"/>
    <w:tmpl w:val="D5664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D291D"/>
    <w:multiLevelType w:val="multilevel"/>
    <w:tmpl w:val="CCE06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C63E6"/>
    <w:multiLevelType w:val="multilevel"/>
    <w:tmpl w:val="8BA22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248D5"/>
    <w:multiLevelType w:val="multilevel"/>
    <w:tmpl w:val="A260E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42"/>
    <w:rsid w:val="001E5B00"/>
    <w:rsid w:val="0048371A"/>
    <w:rsid w:val="00A3055C"/>
    <w:rsid w:val="00FD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napravlenie-komu-na-rusi-zhit-horosho-vopros-grazhdanina/primeryi-sochineniy-po-napravleniyu-komu-na-rusi-zhit-horosho-vopros-grazhdanina.html" TargetMode="External"/><Relationship Id="rId13" Type="http://schemas.openxmlformats.org/officeDocument/2006/relationships/hyperlink" Target="https://ctege.info/napravlenie-kniga-muzyika-spektakl-film-pro-menya/primeryi-sochineniy-po-napravleniyu-kniga-muzyika-spektakl-film-pro-men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tege.info/napravlenie-komu-na-rusi-zhit-horosho-vopros-grazhdanina/primeryi-sochineniy-po-napravleniyu-komu-na-rusi-zhit-horosho-vopros-grazhdanina.html" TargetMode="External"/><Relationship Id="rId12" Type="http://schemas.openxmlformats.org/officeDocument/2006/relationships/hyperlink" Target="https://ctege.info/napravlenie-prestuplenie-i-nakazanie-vechnaya-tema/primeryi-sochineniy-po-napravleniyu-prestuplenie-i-nakazanie-vechnaya-te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napravlenie-komu-na-rusi-zhit-horosho-vopros-grazhdanina/primeryi-sochineniy-po-napravleniyu-komu-na-rusi-zhit-horosho-vopros-grazhdanina.html" TargetMode="External"/><Relationship Id="rId11" Type="http://schemas.openxmlformats.org/officeDocument/2006/relationships/hyperlink" Target="https://ctege.info/napravlenie-prestuplenie-i-nakazanie-vechnaya-tema/primeryi-sochineniy-po-napravleniyu-prestuplenie-i-nakazanie-vechnaya-tem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tege.info/napravlenie-prestuplenie-i-nakazanie-vechnaya-tema/primeryi-sochineniy-po-napravleniyu-prestuplenie-i-nakazanie-vechnaya-te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ege.info/napravlenie-prestuplenie-i-nakazanie-vechnaya-tema/primeryi-sochineniy-po-napravleniyu-prestuplenie-i-nakazanie-vechnaya-tem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</cp:revision>
  <dcterms:created xsi:type="dcterms:W3CDTF">2021-11-12T13:11:00Z</dcterms:created>
  <dcterms:modified xsi:type="dcterms:W3CDTF">2021-11-12T13:37:00Z</dcterms:modified>
</cp:coreProperties>
</file>