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1B4C" w14:textId="77777777" w:rsidR="004F2E57" w:rsidRPr="00DA1AE3" w:rsidRDefault="004F2E57" w:rsidP="004F2E5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14:paraId="43862819" w14:textId="0A4138BD" w:rsidR="004F2E57" w:rsidRPr="00E66388" w:rsidRDefault="004F2E57" w:rsidP="004F2E57">
      <w:pPr>
        <w:jc w:val="right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A1AE3">
        <w:rPr>
          <w:rFonts w:ascii="Times New Roman" w:hAnsi="Times New Roman" w:cs="Times New Roman"/>
          <w:bCs/>
          <w:sz w:val="28"/>
          <w:szCs w:val="28"/>
        </w:rPr>
        <w:t>т «</w:t>
      </w:r>
      <w:r w:rsidR="00E66388" w:rsidRPr="00E66388">
        <w:rPr>
          <w:rFonts w:ascii="Times New Roman" w:hAnsi="Times New Roman" w:cs="Times New Roman"/>
          <w:bCs/>
          <w:sz w:val="28"/>
          <w:szCs w:val="28"/>
        </w:rPr>
        <w:t>25</w:t>
      </w:r>
      <w:r>
        <w:rPr>
          <w:rFonts w:ascii="Times New Roman" w:hAnsi="Times New Roman" w:cs="Times New Roman"/>
          <w:bCs/>
          <w:sz w:val="28"/>
          <w:szCs w:val="28"/>
        </w:rPr>
        <w:t>»1</w:t>
      </w:r>
      <w:r w:rsidR="00E66388" w:rsidRPr="00E66388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A1AE3">
        <w:rPr>
          <w:rFonts w:ascii="Times New Roman" w:hAnsi="Times New Roman" w:cs="Times New Roman"/>
          <w:bCs/>
          <w:sz w:val="28"/>
          <w:szCs w:val="28"/>
        </w:rPr>
        <w:t>2021 г. №</w:t>
      </w:r>
      <w:r w:rsidR="00E66388">
        <w:rPr>
          <w:rFonts w:ascii="Times New Roman" w:hAnsi="Times New Roman" w:cs="Times New Roman"/>
          <w:bCs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>0</w:t>
      </w:r>
    </w:p>
    <w:p w14:paraId="0CBD19BB" w14:textId="77777777" w:rsidR="004F2E57" w:rsidRPr="00810BAE" w:rsidRDefault="004F2E57" w:rsidP="004F2E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0DBD2" w14:textId="77777777" w:rsidR="004F2E57" w:rsidRDefault="004F2E57" w:rsidP="004F2E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94DECAB" w14:textId="77777777" w:rsidR="004F2E57" w:rsidRPr="00810BAE" w:rsidRDefault="004F2E57" w:rsidP="004F2E57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14:paraId="4D7D2CBE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2A5FF2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32AFA879" w14:textId="0E989EA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>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287, (далее – рабочая группа) регламентирует деятельность рабочей группы при поэ</w:t>
      </w:r>
      <w:r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E66388">
        <w:rPr>
          <w:rFonts w:ascii="Times New Roman" w:hAnsi="Times New Roman" w:cs="Times New Roman"/>
          <w:sz w:val="28"/>
          <w:szCs w:val="28"/>
        </w:rPr>
        <w:t>общеобразовательных учреждениях Усть-Джегутинского муниципального района</w:t>
      </w:r>
      <w:r w:rsidRPr="00810BAE">
        <w:rPr>
          <w:rFonts w:ascii="Times New Roman" w:hAnsi="Times New Roman" w:cs="Times New Roman"/>
          <w:sz w:val="28"/>
          <w:szCs w:val="28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Минпросвещения от 31.05.2021 № 286 и 287 (далее – ФГОС-2021).</w:t>
      </w:r>
    </w:p>
    <w:p w14:paraId="17DEF078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5EBBDC25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14:paraId="67F96C41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14:paraId="66BADA45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14:paraId="29546F0C" w14:textId="77777777" w:rsidR="004F2E57" w:rsidRPr="00810BAE" w:rsidRDefault="004F2E57" w:rsidP="004F2E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14:paraId="2734DB01" w14:textId="77777777" w:rsidR="004F2E57" w:rsidRPr="00810BAE" w:rsidRDefault="004F2E57" w:rsidP="004F2E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14:paraId="31C27F52" w14:textId="77777777" w:rsidR="004F2E57" w:rsidRPr="00810BAE" w:rsidRDefault="004F2E57" w:rsidP="004F2E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0D9B2AFC" w14:textId="77777777" w:rsidR="004F2E57" w:rsidRPr="00810BAE" w:rsidRDefault="004F2E57" w:rsidP="004F2E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14:paraId="14CCAFE2" w14:textId="77777777" w:rsidR="004F2E57" w:rsidRPr="00810BAE" w:rsidRDefault="004F2E57" w:rsidP="004F2E5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14:paraId="0B843CA2" w14:textId="77777777" w:rsidR="004F2E57" w:rsidRPr="00DA1AE3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14:paraId="6B16C9EC" w14:textId="77777777" w:rsidR="004F2E57" w:rsidRPr="00DA1AE3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14:paraId="644D4FFA" w14:textId="77777777" w:rsidR="004F2E57" w:rsidRPr="00810BAE" w:rsidRDefault="004F2E57" w:rsidP="004F2E5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14:paraId="050223BC" w14:textId="77777777" w:rsidR="004F2E57" w:rsidRPr="00810BAE" w:rsidRDefault="004F2E57" w:rsidP="004F2E5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14:paraId="3E2184B7" w14:textId="77777777" w:rsidR="004F2E57" w:rsidRPr="00810BAE" w:rsidRDefault="004F2E57" w:rsidP="004F2E5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14:paraId="26ED3AC5" w14:textId="77777777" w:rsidR="004F2E57" w:rsidRPr="00810BAE" w:rsidRDefault="004F2E57" w:rsidP="004F2E5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14:paraId="75F46CAF" w14:textId="77777777" w:rsidR="004F2E57" w:rsidRPr="00810BAE" w:rsidRDefault="004F2E57" w:rsidP="004F2E5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14:paraId="3CFA5C9A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BBF507E" w14:textId="77777777" w:rsidR="004F2E57" w:rsidRPr="00810BAE" w:rsidRDefault="004F2E57" w:rsidP="004F2E5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14:paraId="257FD5BB" w14:textId="77777777" w:rsidR="004F2E57" w:rsidRPr="00810BAE" w:rsidRDefault="004F2E57" w:rsidP="004F2E5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14:paraId="34372666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2C8EB20" w14:textId="77777777" w:rsidR="004F2E57" w:rsidRPr="00810BAE" w:rsidRDefault="004F2E57" w:rsidP="004F2E5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14:paraId="30F0FCD3" w14:textId="77777777" w:rsidR="004F2E57" w:rsidRPr="00810BAE" w:rsidRDefault="004F2E57" w:rsidP="004F2E5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14:paraId="281FE818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14:paraId="6B17B875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14:paraId="080C553F" w14:textId="77777777" w:rsidR="004F2E57" w:rsidRPr="00810BAE" w:rsidRDefault="004F2E57" w:rsidP="004F2E5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14:paraId="5C2F055C" w14:textId="77777777" w:rsidR="004F2E57" w:rsidRPr="00810BAE" w:rsidRDefault="004F2E57" w:rsidP="004F2E5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14:paraId="12ED9276" w14:textId="77777777" w:rsidR="004F2E57" w:rsidRPr="00476AAF" w:rsidRDefault="004F2E57" w:rsidP="004F2E5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14:paraId="3F186BE5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14:paraId="26EFFE6B" w14:textId="77777777" w:rsidR="004F2E57" w:rsidRPr="00810BAE" w:rsidRDefault="004F2E57" w:rsidP="004F2E5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14:paraId="60001A9F" w14:textId="77777777" w:rsidR="004F2E57" w:rsidRPr="00810BAE" w:rsidRDefault="004F2E57" w:rsidP="004F2E5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7F0A3819" w14:textId="35033BD5" w:rsidR="004F2E57" w:rsidRPr="00A2689E" w:rsidRDefault="004F2E57" w:rsidP="004F2E5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и </w:t>
      </w:r>
      <w:r w:rsidR="00E66388">
        <w:rPr>
          <w:rFonts w:ascii="Times New Roman" w:hAnsi="Times New Roman" w:cs="Times New Roman"/>
          <w:sz w:val="28"/>
          <w:szCs w:val="28"/>
        </w:rPr>
        <w:t xml:space="preserve">Карачаево-Черкесской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810BA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10BAE">
        <w:rPr>
          <w:rFonts w:ascii="Times New Roman" w:hAnsi="Times New Roman" w:cs="Times New Roman"/>
          <w:sz w:val="28"/>
          <w:szCs w:val="28"/>
        </w:rPr>
        <w:t xml:space="preserve"> локальные нормативные акты </w:t>
      </w:r>
      <w:r w:rsidR="00E66388">
        <w:rPr>
          <w:rFonts w:ascii="Times New Roman" w:hAnsi="Times New Roman" w:cs="Times New Roman"/>
          <w:sz w:val="28"/>
          <w:szCs w:val="28"/>
        </w:rPr>
        <w:t>ОУ</w:t>
      </w:r>
      <w:r w:rsidRPr="00810BAE">
        <w:rPr>
          <w:rFonts w:ascii="Times New Roman" w:hAnsi="Times New Roman" w:cs="Times New Roman"/>
          <w:sz w:val="28"/>
          <w:szCs w:val="28"/>
        </w:rPr>
        <w:t>;</w:t>
      </w:r>
    </w:p>
    <w:p w14:paraId="46171E54" w14:textId="77777777" w:rsidR="004F2E57" w:rsidRPr="00985659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14:paraId="7FF3511B" w14:textId="67A341D3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5.1. Руководитель и члены рабочей группы утверждаются приказ. В состав рабочей группы могут входить педагогические и иные работники </w:t>
      </w:r>
      <w:r w:rsidR="00492F39">
        <w:rPr>
          <w:rFonts w:ascii="Times New Roman" w:hAnsi="Times New Roman" w:cs="Times New Roman"/>
          <w:sz w:val="28"/>
          <w:szCs w:val="28"/>
        </w:rPr>
        <w:t>ОУ</w:t>
      </w:r>
      <w:r w:rsidRPr="00810BAE">
        <w:rPr>
          <w:rFonts w:ascii="Times New Roman" w:hAnsi="Times New Roman" w:cs="Times New Roman"/>
          <w:sz w:val="28"/>
          <w:szCs w:val="28"/>
        </w:rPr>
        <w:t>. Рабочая группа действует на период введения в школе ФГОС-2021.</w:t>
      </w:r>
    </w:p>
    <w:p w14:paraId="347B7BC9" w14:textId="33F995B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5.2. Деятельность рабочей группы осуществляется по плану введения в </w:t>
      </w:r>
      <w:r w:rsidR="00492F39">
        <w:rPr>
          <w:rFonts w:ascii="Times New Roman" w:hAnsi="Times New Roman" w:cs="Times New Roman"/>
          <w:sz w:val="28"/>
          <w:szCs w:val="28"/>
        </w:rPr>
        <w:t>общеобразовательных учреждениях</w:t>
      </w:r>
      <w:r w:rsidRPr="00810BAE">
        <w:rPr>
          <w:rFonts w:ascii="Times New Roman" w:hAnsi="Times New Roman" w:cs="Times New Roman"/>
          <w:sz w:val="28"/>
          <w:szCs w:val="28"/>
        </w:rPr>
        <w:t xml:space="preserve"> ФГОС-2021, утвержденному </w:t>
      </w:r>
      <w:r w:rsidR="00492F39">
        <w:rPr>
          <w:rFonts w:ascii="Times New Roman" w:hAnsi="Times New Roman" w:cs="Times New Roman"/>
          <w:sz w:val="28"/>
          <w:szCs w:val="28"/>
        </w:rPr>
        <w:t>руководителем</w:t>
      </w:r>
      <w:r w:rsidRPr="00810BAE">
        <w:rPr>
          <w:rFonts w:ascii="Times New Roman" w:hAnsi="Times New Roman" w:cs="Times New Roman"/>
          <w:sz w:val="28"/>
          <w:szCs w:val="28"/>
        </w:rPr>
        <w:t xml:space="preserve"> </w:t>
      </w:r>
      <w:r w:rsidR="00492F39">
        <w:rPr>
          <w:rFonts w:ascii="Times New Roman" w:hAnsi="Times New Roman" w:cs="Times New Roman"/>
          <w:sz w:val="28"/>
          <w:szCs w:val="28"/>
        </w:rPr>
        <w:t>ОУ</w:t>
      </w:r>
      <w:r w:rsidRPr="00810BAE">
        <w:rPr>
          <w:rFonts w:ascii="Times New Roman" w:hAnsi="Times New Roman" w:cs="Times New Roman"/>
          <w:sz w:val="28"/>
          <w:szCs w:val="28"/>
        </w:rPr>
        <w:t>, а также плану, принятому на первом заседании рабочей группы и утвержденному руководителем рабочей группы.</w:t>
      </w:r>
    </w:p>
    <w:p w14:paraId="004894FB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14:paraId="7B88152E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2EA1882A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14:paraId="05F17E44" w14:textId="00B8780E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5.6. Контроль за деятельностью рабочей группы осуществляет руководитель рабочей группы и </w:t>
      </w:r>
      <w:r w:rsidR="00492F39">
        <w:rPr>
          <w:rFonts w:ascii="Times New Roman" w:hAnsi="Times New Roman" w:cs="Times New Roman"/>
          <w:sz w:val="28"/>
          <w:szCs w:val="28"/>
        </w:rPr>
        <w:t>руководитель</w:t>
      </w:r>
      <w:r w:rsidRPr="00810BAE">
        <w:rPr>
          <w:rFonts w:ascii="Times New Roman" w:hAnsi="Times New Roman" w:cs="Times New Roman"/>
          <w:sz w:val="28"/>
          <w:szCs w:val="28"/>
        </w:rPr>
        <w:t>.</w:t>
      </w:r>
    </w:p>
    <w:p w14:paraId="1C85A35D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14:paraId="4DD8E427" w14:textId="77777777" w:rsidR="004F2E57" w:rsidRPr="00810BAE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14:paraId="14B57CF2" w14:textId="24DED452" w:rsidR="004F2E57" w:rsidRPr="00F145CC" w:rsidRDefault="004F2E57" w:rsidP="004F2E57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r w:rsidR="00492F39">
        <w:rPr>
          <w:rFonts w:ascii="Times New Roman" w:hAnsi="Times New Roman" w:cs="Times New Roman"/>
          <w:sz w:val="28"/>
          <w:szCs w:val="28"/>
        </w:rPr>
        <w:t xml:space="preserve">Протокол подписывают </w:t>
      </w:r>
      <w:r w:rsidRPr="00492F39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F39">
        <w:rPr>
          <w:rFonts w:ascii="Times New Roman" w:hAnsi="Times New Roman" w:cs="Times New Roman"/>
          <w:sz w:val="28"/>
          <w:szCs w:val="28"/>
        </w:rPr>
        <w:t>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F39">
        <w:rPr>
          <w:rFonts w:ascii="Times New Roman" w:hAnsi="Times New Roman" w:cs="Times New Roman"/>
          <w:sz w:val="28"/>
          <w:szCs w:val="28"/>
        </w:rPr>
        <w:t>группы, присутствовавшие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F39">
        <w:rPr>
          <w:rFonts w:ascii="Times New Roman" w:hAnsi="Times New Roman" w:cs="Times New Roman"/>
          <w:sz w:val="28"/>
          <w:szCs w:val="28"/>
        </w:rPr>
        <w:t>на з</w:t>
      </w:r>
      <w:r>
        <w:rPr>
          <w:rFonts w:ascii="Times New Roman" w:hAnsi="Times New Roman" w:cs="Times New Roman"/>
          <w:sz w:val="28"/>
          <w:szCs w:val="28"/>
        </w:rPr>
        <w:t>аседании.</w:t>
      </w:r>
    </w:p>
    <w:p w14:paraId="08389581" w14:textId="77777777" w:rsidR="00D65E47" w:rsidRDefault="00D65E47"/>
    <w:sectPr w:rsidR="00D65E47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57"/>
    <w:rsid w:val="00492F39"/>
    <w:rsid w:val="004F2E57"/>
    <w:rsid w:val="00D65E47"/>
    <w:rsid w:val="00E6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6628"/>
  <w15:chartTrackingRefBased/>
  <w15:docId w15:val="{23928B32-638A-4AEE-AA48-449CD62D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3</cp:revision>
  <dcterms:created xsi:type="dcterms:W3CDTF">2022-03-29T13:15:00Z</dcterms:created>
  <dcterms:modified xsi:type="dcterms:W3CDTF">2022-03-30T11:35:00Z</dcterms:modified>
</cp:coreProperties>
</file>