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964E" w14:textId="2534A5F4" w:rsidR="00272F95" w:rsidRDefault="00AC5258" w:rsidP="007B5F93">
      <w:pPr>
        <w:jc w:val="center"/>
      </w:pPr>
      <w:r>
        <w:t xml:space="preserve"> </w:t>
      </w:r>
      <w:r w:rsidR="007B5F93">
        <w:t>НАСТАВНИЧЕСТВО</w:t>
      </w:r>
    </w:p>
    <w:p w14:paraId="5DFC3C63" w14:textId="400BCD79" w:rsidR="007B5F93" w:rsidRDefault="007B5F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5F93" w14:paraId="74672AAF" w14:textId="77777777" w:rsidTr="007B5F93">
        <w:tc>
          <w:tcPr>
            <w:tcW w:w="4672" w:type="dxa"/>
          </w:tcPr>
          <w:p w14:paraId="6159A649" w14:textId="74F3C2E7" w:rsidR="007B5F93" w:rsidRDefault="007B5F93">
            <w:r>
              <w:t>Количество организаций принимающих участие в реализации программ менторства и наставничества</w:t>
            </w:r>
          </w:p>
        </w:tc>
        <w:tc>
          <w:tcPr>
            <w:tcW w:w="4673" w:type="dxa"/>
          </w:tcPr>
          <w:p w14:paraId="474D1D3B" w14:textId="4C8CB125" w:rsidR="007B5F93" w:rsidRPr="007F658E" w:rsidRDefault="007F658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B5F93" w14:paraId="636EA488" w14:textId="77777777" w:rsidTr="007B5F93">
        <w:tc>
          <w:tcPr>
            <w:tcW w:w="4672" w:type="dxa"/>
          </w:tcPr>
          <w:p w14:paraId="34DD7C01" w14:textId="7B8E15A2" w:rsidR="007B5F93" w:rsidRDefault="007B5F93">
            <w:r>
              <w:t>Численность обучающихся общеобразовательных организаций, охваченных программами менторства и наставничества</w:t>
            </w:r>
          </w:p>
        </w:tc>
        <w:tc>
          <w:tcPr>
            <w:tcW w:w="4673" w:type="dxa"/>
          </w:tcPr>
          <w:p w14:paraId="2FEAF2BA" w14:textId="333AEC85" w:rsidR="007B5F93" w:rsidRPr="007F658E" w:rsidRDefault="007F658E">
            <w:pPr>
              <w:rPr>
                <w:lang w:val="en-US"/>
              </w:rPr>
            </w:pPr>
            <w:r>
              <w:rPr>
                <w:lang w:val="en-US"/>
              </w:rPr>
              <w:t>4159</w:t>
            </w:r>
          </w:p>
        </w:tc>
      </w:tr>
      <w:tr w:rsidR="007B5F93" w14:paraId="040427B2" w14:textId="77777777" w:rsidTr="007B5F93">
        <w:tc>
          <w:tcPr>
            <w:tcW w:w="4672" w:type="dxa"/>
          </w:tcPr>
          <w:p w14:paraId="26AAE2E1" w14:textId="10255603" w:rsidR="007B5F93" w:rsidRDefault="007B5F93">
            <w:r>
              <w:t>Количество общеобразовательных организаций, в которых решения по вопросам управления развитием организации принимаются с участием общественно-деловых объединений и представителей работодателя.</w:t>
            </w:r>
          </w:p>
        </w:tc>
        <w:tc>
          <w:tcPr>
            <w:tcW w:w="4673" w:type="dxa"/>
          </w:tcPr>
          <w:p w14:paraId="04CE93AE" w14:textId="1F283B5B" w:rsidR="007B5F93" w:rsidRPr="007F658E" w:rsidRDefault="007F658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</w:tbl>
    <w:p w14:paraId="1FD67E77" w14:textId="77777777" w:rsidR="007B5F93" w:rsidRDefault="007B5F93"/>
    <w:sectPr w:rsidR="007B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3"/>
    <w:rsid w:val="00272F95"/>
    <w:rsid w:val="007B5F93"/>
    <w:rsid w:val="007F658E"/>
    <w:rsid w:val="00A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5BEA"/>
  <w15:chartTrackingRefBased/>
  <w15:docId w15:val="{EB21C55A-E063-4E3B-9A86-DA8185D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6</cp:revision>
  <cp:lastPrinted>2021-06-03T06:09:00Z</cp:lastPrinted>
  <dcterms:created xsi:type="dcterms:W3CDTF">2021-06-03T05:34:00Z</dcterms:created>
  <dcterms:modified xsi:type="dcterms:W3CDTF">2021-06-11T12:09:00Z</dcterms:modified>
</cp:coreProperties>
</file>