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3E5E" w14:textId="48407236" w:rsidR="00E23F12" w:rsidRPr="00E23F12" w:rsidRDefault="00E23F12" w:rsidP="00E23F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6CCDEBC4" w14:textId="77777777" w:rsidR="00E23F12" w:rsidRDefault="00E23F12" w:rsidP="00E23F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2FDC2D8" w14:textId="75417FBA" w:rsidR="00E23F12" w:rsidRDefault="00E23F12" w:rsidP="00E23F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2018г. №10, Паспорта приоритетного проекта «Доступное дополнительное образование для детей», утверждённого протоколом президиума Совета  при Президенте Российской Федерации по стратегическому развитию и национальным проектам от 30 ноября 2016г. №11, регионального проекта «Успех каждого ребёнка» на территории Карачаево-Черкесской республики в 2021 году была внедрена целевая модель развития региональной системы дополнительного образования детей.</w:t>
      </w:r>
    </w:p>
    <w:p w14:paraId="1C28C1BF" w14:textId="6D5BA94B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Усть-Джегутинском муниципальном районе</w:t>
      </w:r>
      <w:r w:rsidR="008D6F15">
        <w:rPr>
          <w:rFonts w:ascii="Times New Roman" w:hAnsi="Times New Roman" w:cs="Times New Roman"/>
          <w:sz w:val="28"/>
          <w:szCs w:val="28"/>
        </w:rPr>
        <w:t xml:space="preserve"> в марте 2021года была</w:t>
      </w:r>
      <w:r>
        <w:rPr>
          <w:rFonts w:ascii="Times New Roman" w:hAnsi="Times New Roman" w:cs="Times New Roman"/>
          <w:sz w:val="28"/>
          <w:szCs w:val="28"/>
        </w:rPr>
        <w:t xml:space="preserve"> создана рабочая группа по внедрению региональной модели дополнительного образования, в том числе персонифицированного финансирования, утверждён Комплекс мер (дорожная карта) по внедрению персонифицированного финансирования, а также создан Муниципальный опорный центр дополнительного образования детей.</w:t>
      </w:r>
    </w:p>
    <w:p w14:paraId="629D77BA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Заключены соглашения между Администрацией Усть-Джегутинского муниципального района и Министерством образования и науки Карачаево-Черкесской Республики о выполнении задач по реализации федерального проекта «Успех каждого ребёнка» национального проекта «Образование».</w:t>
      </w:r>
    </w:p>
    <w:p w14:paraId="4E071561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ключевых задач явилось создание и обеспечение работы муниципального опорного центра (МОЦ).</w:t>
      </w:r>
    </w:p>
    <w:p w14:paraId="00CBF8EB" w14:textId="77777777" w:rsidR="00E23F12" w:rsidRDefault="00E23F12" w:rsidP="00E23F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МОЦ создана</w:t>
      </w:r>
      <w:r w:rsidRPr="00DE47F1">
        <w:rPr>
          <w:rFonts w:ascii="Times New Roman" w:hAnsi="Times New Roman" w:cs="Times New Roman"/>
          <w:sz w:val="28"/>
          <w:szCs w:val="28"/>
        </w:rPr>
        <w:t xml:space="preserve"> и развивается </w:t>
      </w:r>
      <w:r w:rsidRPr="008D6F15">
        <w:rPr>
          <w:rFonts w:ascii="Times New Roman" w:hAnsi="Times New Roman" w:cs="Times New Roman"/>
          <w:b/>
          <w:bCs/>
          <w:sz w:val="28"/>
          <w:szCs w:val="28"/>
        </w:rPr>
        <w:t>АИС «Навигатор»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7F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</w:p>
    <w:p w14:paraId="2C18F835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охвачено 7362 ребёнка, что составляет 86,5% от численности детей от 5 до 18 лет.</w:t>
      </w:r>
    </w:p>
    <w:p w14:paraId="54F6E2DE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Направленности:</w:t>
      </w:r>
    </w:p>
    <w:p w14:paraId="1E6A4D48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– 866</w:t>
      </w:r>
    </w:p>
    <w:p w14:paraId="6F23913B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 – 1294</w:t>
      </w:r>
    </w:p>
    <w:p w14:paraId="4287689D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– 2446</w:t>
      </w:r>
    </w:p>
    <w:p w14:paraId="5FC52354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Туристко-краеведческая – 453</w:t>
      </w:r>
    </w:p>
    <w:p w14:paraId="28E9349E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Физкультурно-спортивная – 1043</w:t>
      </w:r>
    </w:p>
    <w:p w14:paraId="159468D8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Социально-гуманитарная – 1709</w:t>
      </w:r>
    </w:p>
    <w:p w14:paraId="7986D8F8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ПФДОД   участвуют 586 детей</w:t>
      </w:r>
    </w:p>
    <w:p w14:paraId="453E8C44" w14:textId="77777777" w:rsidR="00E23F12" w:rsidRDefault="00E23F12" w:rsidP="00E2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целей, определённых региональным законодательством, Навигатор предназначен для повышения вариативности, качества и доступности дополнительного образования, создания условий для участия семьи и общественности в управлении развитием системы дополнительного образования детей, формировании эффективной межведомственной системы управления развитием дополнительного образования детей.</w:t>
      </w:r>
    </w:p>
    <w:p w14:paraId="61777296" w14:textId="77777777" w:rsidR="00321015" w:rsidRDefault="00321015"/>
    <w:sectPr w:rsidR="0032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12"/>
    <w:rsid w:val="00321015"/>
    <w:rsid w:val="008A3FBC"/>
    <w:rsid w:val="008D6F15"/>
    <w:rsid w:val="00E2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5781"/>
  <w15:chartTrackingRefBased/>
  <w15:docId w15:val="{105D6FDC-47CC-4ADE-BBE2-C7E0A55C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3</cp:revision>
  <dcterms:created xsi:type="dcterms:W3CDTF">2022-06-15T07:46:00Z</dcterms:created>
  <dcterms:modified xsi:type="dcterms:W3CDTF">2022-06-15T10:53:00Z</dcterms:modified>
</cp:coreProperties>
</file>